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A22" w:rsidRPr="00AC6757" w:rsidRDefault="0096044D" w:rsidP="009604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757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31.08.16 ДЕТСКАЯ ХИРУРГИЯ (УРОВЕНЬ ПОДГОТОВКИ КАДРОВ ВЫСШЕЙ КВАЛИФИКАЦИИ)</w:t>
      </w:r>
    </w:p>
    <w:p w:rsidR="0096044D" w:rsidRPr="00AC6757" w:rsidRDefault="0096044D" w:rsidP="0096044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C6757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96044D" w:rsidRPr="00AC6757" w:rsidRDefault="0096044D" w:rsidP="009604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757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96044D" w:rsidRPr="00AC6757" w:rsidRDefault="0096044D" w:rsidP="009604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757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AC6757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AC6757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AC675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C675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96044D" w:rsidRPr="00AC6757" w:rsidRDefault="0096044D" w:rsidP="009604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757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AC6757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AC6757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AC675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C675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96044D" w:rsidRPr="00AC6757" w:rsidRDefault="0096044D" w:rsidP="009604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757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96044D" w:rsidRPr="00AC6757" w:rsidRDefault="0096044D" w:rsidP="009604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6757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AC6757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электронные весы для детей до года, пособия для оценки психофизического развития ребенка, аппарат для измерения артериального давления с</w:t>
      </w:r>
      <w:proofErr w:type="gram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детскими манжетками,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пеленальный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стол, сантиметровые ленты, аппарат наркозно-дыхательный, аппарат искусственной вентиляции легких,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универсальный, хирургический, микрохирургический инструментарий, универсальная система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, дефибриллятор с функцией синхронизации,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гастродуоденоскоп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дуоденоскоп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(с боковой оптикой),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колоноскоп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фибробронхоскоп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источник света</w:t>
      </w:r>
      <w:proofErr w:type="gram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для эндоскопии галогенный со вспышкой, эндоскопическая телевизионная система, эндоскопический стол, тележка для эндоскопии, установка для мойки эндоскопов, ультразвуковой очиститель, эндоскопический отсасывающий насос,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видеоэндоскопический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комплекс,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видеодуоденоскоп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, эндоскопический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энтероскоп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, низкоэнергетическая лазерная установка, электрохирургический блок,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видеоэндоскопический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комплекс,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 xml:space="preserve"> диагностический, </w:t>
      </w:r>
      <w:proofErr w:type="spellStart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аргоно</w:t>
      </w:r>
      <w:proofErr w:type="spellEnd"/>
      <w:r w:rsidRPr="00AC6757">
        <w:rPr>
          <w:rFonts w:ascii="Times New Roman" w:hAnsi="Times New Roman" w:cs="Times New Roman"/>
          <w:sz w:val="24"/>
          <w:szCs w:val="24"/>
          <w:highlight w:val="yellow"/>
        </w:rPr>
        <w:t>-плазменный коагулятор, электрохирургический блок, набор для эндоскопической резекции слизистой, баллонный дилататор</w:t>
      </w:r>
      <w:bookmarkStart w:id="0" w:name="_GoBack"/>
      <w:bookmarkEnd w:id="0"/>
      <w:r w:rsidRPr="00AC6757">
        <w:rPr>
          <w:rFonts w:ascii="Times New Roman" w:hAnsi="Times New Roman" w:cs="Times New Roman"/>
          <w:sz w:val="24"/>
          <w:szCs w:val="24"/>
        </w:rPr>
        <w:t xml:space="preserve"> и расходным материалом</w:t>
      </w:r>
      <w:proofErr w:type="gramEnd"/>
      <w:r w:rsidRPr="00AC6757">
        <w:rPr>
          <w:rFonts w:ascii="Times New Roman" w:hAnsi="Times New Roman" w:cs="Times New Roman"/>
          <w:sz w:val="24"/>
          <w:szCs w:val="24"/>
        </w:rPr>
        <w:t xml:space="preserve"> в количестве, позволяющем </w:t>
      </w:r>
      <w:proofErr w:type="gramStart"/>
      <w:r w:rsidRPr="00AC675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C675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96044D" w:rsidRPr="00AC6757" w:rsidRDefault="0096044D" w:rsidP="009604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757">
        <w:rPr>
          <w:rFonts w:ascii="Times New Roman" w:hAnsi="Times New Roman" w:cs="Times New Roman"/>
          <w:sz w:val="24"/>
          <w:szCs w:val="24"/>
        </w:rPr>
        <w:lastRenderedPageBreak/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96044D" w:rsidRPr="00AC6757" w:rsidRDefault="0096044D" w:rsidP="009604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757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AC675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C675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96044D" w:rsidRPr="00AC6757" w:rsidRDefault="0096044D" w:rsidP="009604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757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96044D" w:rsidRPr="00AC6757" w:rsidRDefault="0096044D">
      <w:pPr>
        <w:rPr>
          <w:rFonts w:ascii="Times New Roman" w:hAnsi="Times New Roman" w:cs="Times New Roman"/>
          <w:sz w:val="24"/>
          <w:szCs w:val="24"/>
        </w:rPr>
      </w:pPr>
    </w:p>
    <w:sectPr w:rsidR="0096044D" w:rsidRPr="00AC6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44D"/>
    <w:rsid w:val="0096044D"/>
    <w:rsid w:val="00AC6757"/>
    <w:rsid w:val="00B5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04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04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629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2015-10-27T09:38:00Z</dcterms:created>
  <dcterms:modified xsi:type="dcterms:W3CDTF">2016-02-04T09:27:00Z</dcterms:modified>
</cp:coreProperties>
</file>